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44" w:rsidRPr="004C4931" w:rsidRDefault="00F64625" w:rsidP="00375D44">
      <w:pPr>
        <w:jc w:val="center"/>
        <w:rPr>
          <w:sz w:val="32"/>
          <w:szCs w:val="32"/>
        </w:rPr>
      </w:pPr>
      <w:r>
        <w:rPr>
          <w:sz w:val="32"/>
          <w:szCs w:val="32"/>
        </w:rPr>
        <w:pict>
          <v:rect id="_x0000_s1030" style="position:absolute;left:0;text-align:left;margin-left:-45pt;margin-top:-20.7pt;width:513pt;height:774pt;z-index:-251658752" strokecolor="#030" strokeweight="6pt">
            <v:fill color2="#cfc" rotate="t" focusposition=".5,.5" focussize="" focus="100%" type="gradientRadial"/>
            <v:stroke linestyle="thickBetweenThin"/>
            <v:textbox>
              <w:txbxContent>
                <w:p w:rsidR="00375D44" w:rsidRPr="004C4931" w:rsidRDefault="00375D44" w:rsidP="004C4931"/>
              </w:txbxContent>
            </v:textbox>
          </v:rect>
        </w:pict>
      </w:r>
      <w:r w:rsidR="00375D44" w:rsidRPr="004C4931">
        <w:rPr>
          <w:rFonts w:ascii="Times New Roman" w:hAnsi="Times New Roman"/>
          <w:b/>
          <w:bCs/>
          <w:iCs/>
          <w:color w:val="000080"/>
          <w:sz w:val="32"/>
          <w:szCs w:val="32"/>
        </w:rPr>
        <w:t>МОУ Умлеканская СОШ</w:t>
      </w:r>
    </w:p>
    <w:p w:rsidR="00375D44" w:rsidRDefault="00375D44" w:rsidP="00375D44">
      <w:pPr>
        <w:spacing w:after="0" w:line="240" w:lineRule="auto"/>
        <w:ind w:left="1720"/>
        <w:rPr>
          <w:sz w:val="28"/>
          <w:szCs w:val="28"/>
        </w:rPr>
      </w:pPr>
    </w:p>
    <w:p w:rsidR="00375D44" w:rsidRDefault="00375D44" w:rsidP="00375D44">
      <w:pPr>
        <w:spacing w:after="0" w:line="240" w:lineRule="auto"/>
        <w:ind w:left="1720"/>
        <w:rPr>
          <w:sz w:val="28"/>
          <w:szCs w:val="28"/>
        </w:rPr>
      </w:pPr>
    </w:p>
    <w:p w:rsidR="00375D44" w:rsidRDefault="00375D44" w:rsidP="00375D44">
      <w:pPr>
        <w:spacing w:after="0" w:line="240" w:lineRule="auto"/>
        <w:ind w:left="1720"/>
        <w:rPr>
          <w:sz w:val="28"/>
          <w:szCs w:val="28"/>
        </w:rPr>
      </w:pPr>
    </w:p>
    <w:p w:rsidR="00375D44" w:rsidRDefault="00375D44" w:rsidP="00375D44">
      <w:pPr>
        <w:spacing w:after="0" w:line="240" w:lineRule="auto"/>
        <w:ind w:left="1720"/>
        <w:rPr>
          <w:sz w:val="28"/>
          <w:szCs w:val="28"/>
        </w:rPr>
      </w:pPr>
    </w:p>
    <w:p w:rsidR="00375D44" w:rsidRDefault="00375D44" w:rsidP="00375D44">
      <w:pPr>
        <w:spacing w:after="0" w:line="240" w:lineRule="auto"/>
        <w:jc w:val="center"/>
        <w:rPr>
          <w:sz w:val="28"/>
          <w:szCs w:val="28"/>
        </w:rPr>
      </w:pPr>
    </w:p>
    <w:p w:rsidR="00375D44" w:rsidRDefault="00375D44" w:rsidP="00375D44">
      <w:pPr>
        <w:spacing w:after="0" w:line="240" w:lineRule="auto"/>
        <w:ind w:left="1720"/>
        <w:rPr>
          <w:sz w:val="28"/>
          <w:szCs w:val="28"/>
        </w:rPr>
      </w:pPr>
    </w:p>
    <w:p w:rsidR="00375D44" w:rsidRDefault="00375D44" w:rsidP="00375D44">
      <w:pPr>
        <w:spacing w:after="0" w:line="240" w:lineRule="auto"/>
        <w:jc w:val="right"/>
        <w:rPr>
          <w:rFonts w:ascii="Times New Roman" w:hAnsi="Times New Roman"/>
          <w:b/>
          <w:i/>
          <w:color w:val="008000"/>
          <w:sz w:val="28"/>
          <w:szCs w:val="28"/>
        </w:rPr>
      </w:pPr>
    </w:p>
    <w:p w:rsidR="004C4931" w:rsidRDefault="004C4931" w:rsidP="004C4931">
      <w:pPr>
        <w:spacing w:after="0" w:line="240" w:lineRule="auto"/>
        <w:rPr>
          <w:rFonts w:ascii="Times New Roman" w:hAnsi="Times New Roman"/>
          <w:b/>
          <w:i/>
          <w:color w:val="008000"/>
          <w:sz w:val="28"/>
          <w:szCs w:val="28"/>
        </w:rPr>
      </w:pPr>
    </w:p>
    <w:p w:rsidR="004C4931" w:rsidRPr="004C4931" w:rsidRDefault="004C4931" w:rsidP="007F57F9">
      <w:pPr>
        <w:jc w:val="center"/>
        <w:rPr>
          <w:sz w:val="72"/>
          <w:szCs w:val="72"/>
        </w:rPr>
      </w:pPr>
      <w:r w:rsidRPr="004C4931">
        <w:rPr>
          <w:sz w:val="72"/>
          <w:szCs w:val="72"/>
        </w:rPr>
        <w:t>Тестовые задания как форма проверки знаний на уроках окружающего мира</w:t>
      </w:r>
    </w:p>
    <w:p w:rsidR="00375D44" w:rsidRDefault="00375D44" w:rsidP="00375D44">
      <w:pPr>
        <w:spacing w:after="0" w:line="240" w:lineRule="auto"/>
        <w:jc w:val="right"/>
        <w:rPr>
          <w:rFonts w:ascii="Times New Roman" w:hAnsi="Times New Roman"/>
          <w:b/>
          <w:i/>
          <w:color w:val="008000"/>
          <w:sz w:val="28"/>
          <w:szCs w:val="28"/>
        </w:rPr>
      </w:pPr>
    </w:p>
    <w:p w:rsidR="004C4931" w:rsidRDefault="004C4931" w:rsidP="00375D44">
      <w:pPr>
        <w:spacing w:after="0" w:line="240" w:lineRule="auto"/>
        <w:jc w:val="right"/>
        <w:rPr>
          <w:rFonts w:ascii="Times New Roman" w:hAnsi="Times New Roman"/>
          <w:b/>
          <w:i/>
          <w:color w:val="008000"/>
          <w:sz w:val="28"/>
          <w:szCs w:val="28"/>
        </w:rPr>
      </w:pPr>
    </w:p>
    <w:p w:rsidR="004C4931" w:rsidRDefault="004C4931" w:rsidP="00375D44">
      <w:pPr>
        <w:spacing w:after="0" w:line="240" w:lineRule="auto"/>
        <w:jc w:val="right"/>
        <w:rPr>
          <w:rFonts w:ascii="Times New Roman" w:hAnsi="Times New Roman"/>
          <w:b/>
          <w:i/>
          <w:color w:val="008000"/>
          <w:sz w:val="28"/>
          <w:szCs w:val="28"/>
        </w:rPr>
      </w:pPr>
    </w:p>
    <w:p w:rsidR="004C4931" w:rsidRDefault="004C4931" w:rsidP="00375D44">
      <w:pPr>
        <w:spacing w:after="0" w:line="240" w:lineRule="auto"/>
        <w:jc w:val="right"/>
        <w:rPr>
          <w:rFonts w:ascii="Times New Roman" w:hAnsi="Times New Roman"/>
          <w:b/>
          <w:i/>
          <w:color w:val="008000"/>
          <w:sz w:val="28"/>
          <w:szCs w:val="28"/>
        </w:rPr>
      </w:pPr>
    </w:p>
    <w:p w:rsidR="004C4931" w:rsidRDefault="00375D44" w:rsidP="00375D44">
      <w:pPr>
        <w:spacing w:after="0" w:line="240" w:lineRule="auto"/>
        <w:rPr>
          <w:rFonts w:ascii="Times New Roman" w:hAnsi="Times New Roman"/>
          <w:b/>
          <w:i/>
          <w:color w:val="008000"/>
          <w:sz w:val="28"/>
          <w:szCs w:val="28"/>
        </w:rPr>
      </w:pPr>
      <w:r>
        <w:rPr>
          <w:rFonts w:ascii="Times New Roman" w:hAnsi="Times New Roman"/>
          <w:b/>
          <w:i/>
          <w:color w:val="008000"/>
          <w:sz w:val="28"/>
          <w:szCs w:val="28"/>
        </w:rPr>
        <w:t xml:space="preserve">                      </w:t>
      </w:r>
      <w:r w:rsidR="004C4931">
        <w:rPr>
          <w:rFonts w:ascii="Times New Roman" w:hAnsi="Times New Roman"/>
          <w:b/>
          <w:i/>
          <w:color w:val="00800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i/>
          <w:color w:val="008000"/>
          <w:sz w:val="28"/>
          <w:szCs w:val="28"/>
        </w:rPr>
        <w:t xml:space="preserve"> </w:t>
      </w:r>
      <w:r w:rsidR="004C4931">
        <w:rPr>
          <w:rFonts w:ascii="Times New Roman" w:hAnsi="Times New Roman"/>
          <w:b/>
          <w:i/>
          <w:color w:val="008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8000"/>
          <w:sz w:val="28"/>
          <w:szCs w:val="28"/>
        </w:rPr>
        <w:t>Егорова Елена Алексеевна,</w:t>
      </w:r>
      <w:r w:rsidR="004C4931">
        <w:rPr>
          <w:rFonts w:ascii="Times New Roman" w:hAnsi="Times New Roman"/>
          <w:b/>
          <w:i/>
          <w:color w:val="008000"/>
          <w:sz w:val="28"/>
          <w:szCs w:val="28"/>
        </w:rPr>
        <w:t xml:space="preserve"> </w:t>
      </w:r>
    </w:p>
    <w:p w:rsidR="00375D44" w:rsidRDefault="004C4931" w:rsidP="00375D44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b/>
          <w:i/>
          <w:color w:val="008000"/>
          <w:sz w:val="28"/>
          <w:szCs w:val="28"/>
        </w:rPr>
        <w:t xml:space="preserve">                                                                     учитель начальных классов</w:t>
      </w:r>
    </w:p>
    <w:p w:rsidR="00375D44" w:rsidRDefault="004C4931" w:rsidP="00375D44">
      <w:pPr>
        <w:spacing w:after="0" w:line="240" w:lineRule="auto"/>
        <w:jc w:val="right"/>
        <w:rPr>
          <w:rFonts w:ascii="Times New Roman" w:hAnsi="Times New Roman"/>
          <w:b/>
          <w:i/>
          <w:color w:val="008000"/>
          <w:sz w:val="28"/>
          <w:szCs w:val="28"/>
        </w:rPr>
      </w:pPr>
      <w:r>
        <w:rPr>
          <w:rFonts w:ascii="Times New Roman" w:hAnsi="Times New Roman"/>
          <w:b/>
          <w:i/>
          <w:color w:val="008000"/>
          <w:sz w:val="28"/>
          <w:szCs w:val="28"/>
        </w:rPr>
        <w:t xml:space="preserve">  </w:t>
      </w:r>
    </w:p>
    <w:p w:rsidR="00375D44" w:rsidRDefault="00375D44" w:rsidP="00375D44">
      <w:pPr>
        <w:spacing w:after="0" w:line="240" w:lineRule="auto"/>
        <w:jc w:val="right"/>
        <w:rPr>
          <w:rFonts w:ascii="Calibri" w:hAnsi="Calibri"/>
          <w:b/>
          <w:i/>
          <w:color w:val="003300"/>
          <w:sz w:val="28"/>
          <w:szCs w:val="28"/>
        </w:rPr>
      </w:pPr>
    </w:p>
    <w:p w:rsidR="00375D44" w:rsidRDefault="00375D44" w:rsidP="00375D44">
      <w:pPr>
        <w:spacing w:after="0" w:line="240" w:lineRule="auto"/>
        <w:jc w:val="right"/>
        <w:rPr>
          <w:b/>
          <w:i/>
          <w:color w:val="003300"/>
          <w:sz w:val="28"/>
          <w:szCs w:val="28"/>
        </w:rPr>
      </w:pPr>
    </w:p>
    <w:p w:rsidR="00375D44" w:rsidRDefault="00375D44" w:rsidP="00375D44">
      <w:pPr>
        <w:spacing w:after="0" w:line="240" w:lineRule="auto"/>
        <w:jc w:val="right"/>
        <w:rPr>
          <w:b/>
          <w:i/>
          <w:color w:val="003300"/>
          <w:sz w:val="28"/>
          <w:szCs w:val="28"/>
        </w:rPr>
      </w:pPr>
    </w:p>
    <w:p w:rsidR="00375D44" w:rsidRDefault="00375D44" w:rsidP="00375D44">
      <w:pPr>
        <w:spacing w:after="0" w:line="240" w:lineRule="auto"/>
        <w:jc w:val="right"/>
        <w:rPr>
          <w:b/>
          <w:i/>
          <w:color w:val="003300"/>
          <w:sz w:val="28"/>
          <w:szCs w:val="28"/>
        </w:rPr>
      </w:pPr>
    </w:p>
    <w:p w:rsidR="00375D44" w:rsidRDefault="00375D44" w:rsidP="00375D44">
      <w:pPr>
        <w:spacing w:after="0" w:line="240" w:lineRule="auto"/>
        <w:jc w:val="right"/>
        <w:rPr>
          <w:b/>
          <w:i/>
          <w:color w:val="003300"/>
          <w:sz w:val="28"/>
          <w:szCs w:val="28"/>
        </w:rPr>
      </w:pPr>
    </w:p>
    <w:p w:rsidR="00375D44" w:rsidRDefault="00375D44" w:rsidP="00375D44">
      <w:pPr>
        <w:spacing w:after="0" w:line="240" w:lineRule="auto"/>
        <w:jc w:val="right"/>
        <w:rPr>
          <w:b/>
          <w:i/>
          <w:color w:val="003300"/>
          <w:sz w:val="28"/>
          <w:szCs w:val="28"/>
        </w:rPr>
      </w:pPr>
    </w:p>
    <w:p w:rsidR="00375D44" w:rsidRDefault="00375D44" w:rsidP="00375D44">
      <w:pPr>
        <w:spacing w:after="0" w:line="240" w:lineRule="auto"/>
        <w:rPr>
          <w:rFonts w:ascii="Times New Roman" w:hAnsi="Times New Roman"/>
          <w:b/>
          <w:color w:val="003300"/>
          <w:sz w:val="28"/>
          <w:szCs w:val="28"/>
        </w:rPr>
      </w:pPr>
    </w:p>
    <w:p w:rsidR="00375D44" w:rsidRDefault="00375D44" w:rsidP="00375D44">
      <w:pPr>
        <w:spacing w:after="0" w:line="240" w:lineRule="auto"/>
        <w:jc w:val="center"/>
        <w:rPr>
          <w:rFonts w:ascii="Times New Roman" w:hAnsi="Times New Roman"/>
          <w:b/>
          <w:color w:val="003300"/>
        </w:rPr>
      </w:pPr>
    </w:p>
    <w:p w:rsidR="00375D44" w:rsidRDefault="00375D44" w:rsidP="00375D44">
      <w:pPr>
        <w:spacing w:after="0" w:line="240" w:lineRule="auto"/>
        <w:jc w:val="center"/>
        <w:rPr>
          <w:rFonts w:ascii="Times New Roman" w:hAnsi="Times New Roman"/>
          <w:b/>
          <w:color w:val="003300"/>
        </w:rPr>
      </w:pPr>
      <w:r>
        <w:rPr>
          <w:rFonts w:ascii="Times New Roman" w:hAnsi="Times New Roman"/>
          <w:b/>
          <w:color w:val="003300"/>
        </w:rPr>
        <w:t>2013</w:t>
      </w:r>
    </w:p>
    <w:p w:rsidR="00375D44" w:rsidRDefault="00375D44" w:rsidP="00375D44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5D44" w:rsidRDefault="00375D44" w:rsidP="005B1746"/>
    <w:p w:rsidR="004C4931" w:rsidRDefault="004C4931" w:rsidP="005B1746"/>
    <w:p w:rsidR="009D4144" w:rsidRDefault="009D4144" w:rsidP="005B1746"/>
    <w:p w:rsidR="005B1746" w:rsidRDefault="005B1746" w:rsidP="005B1746"/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lastRenderedPageBreak/>
        <w:t>Проверка – составляющий элемент контроля, основная дидактическая функция которого обеспечение обратной связи между учителем и учеником, получение педагогом объективной информации о степени освоения учебного материала, своевременное обнаружение недостатков и пробелов в знаниях.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На уроках окружающего мира (как и на других уроках) применяются следующие виды проверки: 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текущая (усвоение знаний проверяется на каждом уроке);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итоговая (усвоение знаний проверяется за определённый период обучения: четверть, полугодие, год);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тематическая (проверяется усвоение отдельных тем).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Эти виды проверки могут быть устными и письменными. Устная проверка может быть в форме индивидуальной, фронтальной или групповой беседы. Письменная проверка может быть в форме контрольной работы, самостоятельной работы, тестовых заданий, практической работы, работы графического характера (схемы).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В последние годы в начальной школе широко используется такая форма проверки как тестовые задания. Я считаю её наиболее подходящей для уроков окружающего мира.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Что же такое тест и тестовые задания? 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Тест – это совокупность специально подготовленных вопросов, стандартизированной процедуры проведения и заранее спроектированной технологии обработки и анализа результатов. Тестовые задания по своей форме напоминают отдельный тест: по структуре, наличию эталона и цены задания.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Применение тестовых заданий позволяет: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- измерить уровень усвоения ключевых понятий, проверить совокупность умений и навыков;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 - проверить по сравнению с обычными формами проверки значительно больший объём усвоенных знаний;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 - дать более объективную оценку знаниям учащихся;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 - провести проверку выполненной работы намного быстрее по сравнению с обычными формами;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 - оценить каждого ученика.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Несмотря на данные преимущества, тестовые задания имеют и недостатки: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- большая вероятность выбора ответа наугад или методом исключения;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 - не возможность проследить логику рассуждения ученика;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 - не возможность оценить глубину знаний.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Этапы создания тестовых заданий: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1.Определение целей тестирования.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 2.Отбор содержания учебного материала.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 3.Составление вопросов и компоновка их.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 4.Составление вариантов ответов, содержащих наряду с правильными неправильные.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 5.Составление инструкции для учащихся.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 6.Продумывание системы проверки, обработки и анализа результатов.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В самом общем виде тестовые задания должны: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- быть составлены с учётом соответствующих правил;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 - соответствовать содержанию учебного материала;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lastRenderedPageBreak/>
        <w:t xml:space="preserve"> - быть краткими, ясными для учащихся.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Минимальные требования к составу тестового задания состоят в наличии трёх частей: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1.Инструкции.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 2.Текста задания (вопроса).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 3.Правильного ответа.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Инструкция должна содержать указания на то, что ученик должен сделать, каким образом выполнить задание, где и как делать пометки и записи. Допускается делать одну инструкцию для группы однозначных заданий, которая помещается в начале данной группы заданий. Очень важно указать, каким образом нужно делать отметки при выполнении заданий. Возможно несколько вариантов: подчеркнуть, отметить крестиком, обвести кружком, нарисовать стрелочку, соединить линией и т. д. Наиболее универсальным, чётким и понятным является вариант обведения кружком цифры (буквы), соответствующей правильному ответу для заданий закрытого типа, и требование вписать ответ в отведённое место для заданий открытого типа. Нужно не забывать, что для младших школьников большое значение имеет психологический настрой. И это отражать в инструкции.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В зарубежной и отечественной литературе чаще всего выделяются следующие типы заданий в тестовой форме: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закрытый 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задания альтернативных ответов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задания множественного выбора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задания на восстановление соответствия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задания на установление правильной последовательности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открытый 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задания свободного изложения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задания-дополнения.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Задания закрытого типа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1.Задания альтернативных ответов.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Даётся только два варианта ответов. Ученик должен выбрать один из них – “да” - “нет”, “правильно” - “неправильно” и др.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Форма задания: утверждение     да, нет.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Задания альтернативных ответов являются самыми простыми, но не самыми распространёнными при тестировании. Особенностью таких заданий является то, что вопрос должен быть сформулирован в форме утверждения, поскольку он предполагает согласие или несогласие, которое можно отнести к утверждению.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Эта форма целесообразна для использования заданий этого вида в серии, когда для одного элемента знания задаётся несколько видов вопросов.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Пример.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Инструкция. Подчеркни “да” или “нет”. (Если ты согласен с утверждением – “да”, а если не согласен – “нет”.)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Вопрос. 1.Солнце- это небесное тело.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 Да. Нет.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2.Солнце имеет круглую форму.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 Да. Нет.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3.Солнце- это раскалённое тело.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lastRenderedPageBreak/>
        <w:t xml:space="preserve"> Да. Нет.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4.Солнце вращается вокруг Земли.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 Да. Нет.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5.Солнце вращается вокруг оси.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 Да. Нет.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6.Солнце- это звезда.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 Да. Нет.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Ответ. 1.Да. 2.Нет. 3.Да. 4.Нет. 5.Да. 6.Да.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2.</w:t>
      </w:r>
      <w:r w:rsidR="00396932" w:rsidRPr="003E32DD">
        <w:rPr>
          <w:rFonts w:ascii="Times New Roman" w:hAnsi="Times New Roman" w:cs="Times New Roman"/>
          <w:sz w:val="24"/>
          <w:szCs w:val="24"/>
        </w:rPr>
        <w:t xml:space="preserve"> </w:t>
      </w:r>
      <w:r w:rsidRPr="003E32DD">
        <w:rPr>
          <w:rFonts w:ascii="Times New Roman" w:hAnsi="Times New Roman" w:cs="Times New Roman"/>
          <w:sz w:val="24"/>
          <w:szCs w:val="24"/>
        </w:rPr>
        <w:t>Задания множественного выбора.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Это основной вид заданий, применяемый в тестировании и чаще всего используемый мной на уроках. Задания с множественным выбором предполагают наличие вариативности в выборе. Учащиеся должны выбрать один из предложенных вариантов.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Форма представления заданий: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Вопрос (утверждение).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1 вариант ответа.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 2 вариант ответа.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 3 вариант ответа.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 4 вариант ответа.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 5 вариант ответа.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Оптимальное количество вариантов 3-4 (до 5). Два варианта способствуют угадыванию, а больше пяти потребуют слишком много времени для чтения. Количество правильных ответов может быть и несколько, тогда в инструкции должно быть это указано.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Пример 1.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Инструкция. Подчеркни слово, соответствующее правильному ответу.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Вопрос. Какое небесное тело находится в центре Солнечной системы?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Земля.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Солнце.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Луна.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Ответ. Солнце.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Пример 2.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Инструкция. Обведи кружком букву, соответствующую правильному ответу. Найди несколько правильных ответов.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Вопрос. Какие движения совершает Земля?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А). Вращение вокруг Солнца.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 Б). Вращение вокруг Луны.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 В). Вращение вокруг оси.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Ответ. А) и В).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3. Задания на восстановление соответствия.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Это задания, в которых необходимо найти или приравнять части, элементы, понятия – конструкциям, фигурам, утверждениям; восстановить соответствие между элементами двух списков. Достаточно распространённой формой ответа на данный вопрос является вариант с использованием стрелок: нарисуйте стрелки от элементов первого списка ко </w:t>
      </w:r>
      <w:r w:rsidRPr="003E32DD">
        <w:rPr>
          <w:rFonts w:ascii="Times New Roman" w:hAnsi="Times New Roman" w:cs="Times New Roman"/>
          <w:sz w:val="24"/>
          <w:szCs w:val="24"/>
        </w:rPr>
        <w:lastRenderedPageBreak/>
        <w:t>второму, соедините стрелками соответствующие понятия и т. д. Способ использования стрелок имеет существенный недостаток: сложность проверки.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Пример. 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Инструкция. Соотнеси написанное в первом и во втором столбиках. Соедини стрелками соответствующие понятия.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Вопрос. Солнце. Планета.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Луна. Спутник.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Земля. Звезда.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Ответ. Солнце-звезда, Луна-спутник, Земля-планета.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4. Задания на установление правильной последовательности.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Эти задания незаслуженно редко используются. На самом деле это очень качественная форма тестовых заданий, обладающая большими преимуществами: краткостью, простотой проверки, крайне низкую вероятность угадывания правильного ответа.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Пример.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Инструкция. Расположи в правильной последовательности. Запиши в нужном порядке.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Вопрос. Следующие небесные тела в порядке увеличения их величины.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Земля. 1.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Луна. 2.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Солнце. 3.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Ответ. 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1.Луна.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2.Земля.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3.Солнце.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Преимущества заданий закрытого типа: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– задания могут быть полностью надёжны, так как отсутствуют факторы, связанные с субъективными оценками;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 – оценивание заданий полностью объективно: между оценками различных проверяющих не может быть различий;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 – неважно, умеют ли учащиеся хорошо формулировать ответы;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 – задания легко обрабатываются;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 – тестирование проводится быстро;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 – простой алгоритм заполнения снижает количество случайных ошибок и описок.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Задания открытого типа.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1.</w:t>
      </w:r>
      <w:r w:rsidR="00396932" w:rsidRPr="003E32DD">
        <w:rPr>
          <w:rFonts w:ascii="Times New Roman" w:hAnsi="Times New Roman" w:cs="Times New Roman"/>
          <w:sz w:val="24"/>
          <w:szCs w:val="24"/>
        </w:rPr>
        <w:t xml:space="preserve"> </w:t>
      </w:r>
      <w:r w:rsidRPr="003E32DD">
        <w:rPr>
          <w:rFonts w:ascii="Times New Roman" w:hAnsi="Times New Roman" w:cs="Times New Roman"/>
          <w:sz w:val="24"/>
          <w:szCs w:val="24"/>
        </w:rPr>
        <w:t>Задания свободного изложения.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Они предполагают свободные ответы учащихся по сути задания. На ответы не накладываются ограничения. Однако формулировки заданий должны обеспечивать наличие только одного правильного ответа.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Инструкции для таких заданий: закончите предложение, впишите вместо многоточия правильный ответ и т. д., то есть вместо многоточия можно вписать словосочетание, фразу, предложение или даже несколько предложений.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Пример.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Инструкция. Закончи предложение.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Вопрос. Когда Земля вращается вокруг Солнца, то происходит смена … 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Ответ. Времён года.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2.</w:t>
      </w:r>
      <w:r w:rsidR="00396932" w:rsidRPr="003E32DD">
        <w:rPr>
          <w:rFonts w:ascii="Times New Roman" w:hAnsi="Times New Roman" w:cs="Times New Roman"/>
          <w:sz w:val="24"/>
          <w:szCs w:val="24"/>
        </w:rPr>
        <w:t xml:space="preserve"> </w:t>
      </w:r>
      <w:r w:rsidRPr="003E32DD">
        <w:rPr>
          <w:rFonts w:ascii="Times New Roman" w:hAnsi="Times New Roman" w:cs="Times New Roman"/>
          <w:sz w:val="24"/>
          <w:szCs w:val="24"/>
        </w:rPr>
        <w:t>Задания-дополнения (с ограниченным ответом).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lastRenderedPageBreak/>
        <w:t xml:space="preserve">В этих заданиях учащиеся должны также самостоятельно давать ответы на вопросы, однако их возможности ограничены. Ограничения обеспечивают объективность оценивания результата выполнения задания, а формулировка ответа должна дать возможность однозначного оценивания. 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Инструкция для таких заданий: вместо каждого многоточия впишите только одно слово (символ, знак и т. п.).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Пример.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Инструкция. Впиши пропущенное слово.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Вопрос. Растения, животные и человек – это ….. природа.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Ответ. Живая.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Положительными сторонами хорошо составленных заданий открытого типа являются: 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краткость и однозначность ответа;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необходимость воспроизведения ответа по памяти;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невозможность угадать ответ;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отсутствие необходимости искать несколько вариантов ответа;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простота проверки.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При составлении тестовых заданий следует учитывать следующие правила: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1.Содержание заданий должно отвечать программным требованиям и отражать содержание обучения.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2.Формулирование вопроса начинать с подбора правильного ответа, чтобы избежать двух часто встречающихся проблем: наличие более одного правильного ответа, наличие только неправильных ответов. Основное требование – тестовое задание должно иметь однозначный правильный ответ.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3. Вопрос должен содержать одну законченную мысль (тестовое задание должно проверять один элемент знания). Если это не так, то становится неясным, с каким элементом знаний ученик не справляется, в чём заключена причина невыполнения задания.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4.Вопрос должен быть чётко сформулирован. Особенно внимательно использовать слова “иногда”, “часто”, “всегда”, “никогда”. Они, с одной стороны, сами по себе содержат неопределённость, а с другой стороны – дают возможность учащимся догадаться о правильном ответе. Исключать по возможности слова “большой”, “небольшой”, “малый”, “много”, “мало”, “больше”, “меньше” и т. п.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5.Правильные ответы должны быть разумны, умело подобраны, не должно быть явных неточностей и подсказок.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6.Все варианты ответов должны быть грамматически согласованы с основной частью задания; следует использовать короткие, простые предложения.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7.Правильные и неправильные ответы должны быть однозначны по содержанию, структуре и общему количеству слов. Применять правдоподобные ошибочные варианты, взятые из опыта.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8.Место правильного ответа должно быть определено таким образом, чтобы оно не повторялось от вопроса к вопросу, не было закономерностей, а давалось в случайном порядке.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9.Лучше использовать длинный вопрос и короткий ответ. В противоположном случае на прочтение ответов уходит больше времени и тратится больше сил на анализ высказывания.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lastRenderedPageBreak/>
        <w:t>10.Дополнения лучше ставить в конце предложения.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Правила расположения заданий на листе.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1.Все задания должны быть на одной странице и под номерами.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 2.У учеников должно быть достаточно места для записей (в заданиях открытого типа).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 3.Размер шрифта должен соответствовать возрасту детей.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 4.Варианты ответов располагать в один столбик.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Тестовые задания обязательно содержат систему проверки, обработки и анализа результатов. Проверка может осуществляться самими учениками в ходе урока (самопроверка, проверка в парах) или учителем после уроков. За правильно выполненное задание ученик получает определённое количество баллов. Все баллы суммируются, и по выбранной шкале ставится оценка.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Оценка “5” ставится за 95-100 % правильных ответов. 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 Оценка “4” ставится за 80-95 % правильных ответов.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 Оценка “3” ставится за 65-80 % правильных ответов.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 Оценка “2” ставится за 50-65 % правильных ответов.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Очень важно при проведении тестирования указывать время, необходимое для работы учащимся. Время является фактором, который определяет качество получаемых в процессе тестирования результатов. Увеличение времени приводит к утомлению учащихся, что в свою очередь повлияет на результаты тестирования. В начальной школе тестирование не должно занимать более 20-30 минут, в это время внимание поддерживается мотивацией. Я чаще всего использую тестовые задания для текущей проверки и включаю в них небольшое количество вопросов (5-7). Выполнение таких заданий занимает не более 7 минут. Снижает затраченное время и бланковая форма заданий. Учащимся выдаются заранее заготовленные бланки или индивидуальные листы с вопросами и вариантами ответов (для заданий закрытого типа). В 1-2 классах вопросы я читаю сама, что тоже приводит к уменьшению потраченного на эту работу времени. А также помогает всем детям, независимо от скорости чтения и темперамента, закончить работу в одно время.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Таким образом, неоспоримые преимущества для учителя тестовых заданий следующие: 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выявление знаний и умений каждого ученика;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своевременное обнаружение пробелов в знаниях;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быстрота проведения;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простота проверки.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 xml:space="preserve">А для ученика следующие: 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этот вид работы не утомляет детей;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не нужно формулировать ответ и думать, как его грамматически правильно написать;</w:t>
      </w:r>
    </w:p>
    <w:p w:rsidR="005B1746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обладает самопроверкой.</w:t>
      </w:r>
    </w:p>
    <w:p w:rsidR="004F3DCD" w:rsidRPr="003E32DD" w:rsidRDefault="005B1746" w:rsidP="003E32D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E32DD">
        <w:rPr>
          <w:rFonts w:ascii="Times New Roman" w:hAnsi="Times New Roman" w:cs="Times New Roman"/>
          <w:sz w:val="24"/>
          <w:szCs w:val="24"/>
        </w:rPr>
        <w:t>Но нельзя забывать, что для учащихся начальных классов важное значение имеет развитие речи на всех уроках, в том числе и окружающем мире. А тестовые задания не способствуют этому. Поэтому они не должны являться единственной формой проверки, а умело использоваться в процессе обучения вместе беседой, самостоятельной работой, контрольной работой, практической работой.</w:t>
      </w:r>
    </w:p>
    <w:sectPr w:rsidR="004F3DCD" w:rsidRPr="003E32DD" w:rsidSect="004F3D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932" w:rsidRDefault="000B6932" w:rsidP="00BC4589">
      <w:pPr>
        <w:spacing w:after="0" w:line="240" w:lineRule="auto"/>
      </w:pPr>
      <w:r>
        <w:separator/>
      </w:r>
    </w:p>
  </w:endnote>
  <w:endnote w:type="continuationSeparator" w:id="1">
    <w:p w:rsidR="000B6932" w:rsidRDefault="000B6932" w:rsidP="00BC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89" w:rsidRDefault="00BC458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5710"/>
      <w:docPartObj>
        <w:docPartGallery w:val="Page Numbers (Bottom of Page)"/>
        <w:docPartUnique/>
      </w:docPartObj>
    </w:sdtPr>
    <w:sdtContent>
      <w:p w:rsidR="00BC4589" w:rsidRDefault="00F64625">
        <w:pPr>
          <w:pStyle w:val="a8"/>
          <w:jc w:val="right"/>
        </w:pPr>
        <w:fldSimple w:instr=" PAGE   \* MERGEFORMAT ">
          <w:r w:rsidR="003E32DD">
            <w:rPr>
              <w:noProof/>
            </w:rPr>
            <w:t>4</w:t>
          </w:r>
        </w:fldSimple>
      </w:p>
    </w:sdtContent>
  </w:sdt>
  <w:p w:rsidR="00BC4589" w:rsidRDefault="00BC458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89" w:rsidRDefault="00BC45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932" w:rsidRDefault="000B6932" w:rsidP="00BC4589">
      <w:pPr>
        <w:spacing w:after="0" w:line="240" w:lineRule="auto"/>
      </w:pPr>
      <w:r>
        <w:separator/>
      </w:r>
    </w:p>
  </w:footnote>
  <w:footnote w:type="continuationSeparator" w:id="1">
    <w:p w:rsidR="000B6932" w:rsidRDefault="000B6932" w:rsidP="00BC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89" w:rsidRDefault="00BC458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89" w:rsidRDefault="00BC458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89" w:rsidRDefault="00BC458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746"/>
    <w:rsid w:val="000B6932"/>
    <w:rsid w:val="00375D44"/>
    <w:rsid w:val="00396932"/>
    <w:rsid w:val="003B0BE3"/>
    <w:rsid w:val="003E32DD"/>
    <w:rsid w:val="004C4931"/>
    <w:rsid w:val="004F3DCD"/>
    <w:rsid w:val="005B1746"/>
    <w:rsid w:val="007E044E"/>
    <w:rsid w:val="007F57F9"/>
    <w:rsid w:val="008515AA"/>
    <w:rsid w:val="00947EB1"/>
    <w:rsid w:val="009D4144"/>
    <w:rsid w:val="00BC4589"/>
    <w:rsid w:val="00BD447C"/>
    <w:rsid w:val="00D37BB2"/>
    <w:rsid w:val="00E029BD"/>
    <w:rsid w:val="00E53BFE"/>
    <w:rsid w:val="00F6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9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9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C4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589"/>
  </w:style>
  <w:style w:type="paragraph" w:styleId="a8">
    <w:name w:val="footer"/>
    <w:basedOn w:val="a"/>
    <w:link w:val="a9"/>
    <w:uiPriority w:val="99"/>
    <w:unhideWhenUsed/>
    <w:rsid w:val="00BC4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4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12345</cp:lastModifiedBy>
  <cp:revision>12</cp:revision>
  <dcterms:created xsi:type="dcterms:W3CDTF">2013-01-18T01:45:00Z</dcterms:created>
  <dcterms:modified xsi:type="dcterms:W3CDTF">2013-02-10T05:08:00Z</dcterms:modified>
</cp:coreProperties>
</file>